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968" w:right="803" w:firstLine="0"/>
        <w:jc w:val="center"/>
        <w:rPr>
          <w:b/>
          <w:sz w:val="40"/>
        </w:rPr>
      </w:pPr>
      <w:r>
        <w:rPr>
          <w:b/>
          <w:sz w:val="40"/>
        </w:rPr>
        <w:t>ЦЕНЫ НА САНАТОРНО-КУРОРТНЫЕ ПУТЕВКИ ОАО САНАТОРИЙ «УРАЛ»</w:t>
      </w:r>
    </w:p>
    <w:p>
      <w:pPr>
        <w:pStyle w:val="Heading1"/>
        <w:spacing w:line="240" w:lineRule="auto"/>
        <w:ind w:right="87"/>
        <w:jc w:val="center"/>
      </w:pPr>
      <w:r>
        <w:rPr>
          <w:color w:val="0000FF"/>
        </w:rPr>
        <w:t>(Все включено: лечение, питание, проживание, культурно-досуговые мероприятия, прокат) </w:t>
      </w:r>
      <w:r>
        <w:rPr/>
        <w:t>Челябинская обл., Увельский р-н, с.Хомутинино</w:t>
      </w:r>
    </w:p>
    <w:p>
      <w:pPr>
        <w:spacing w:line="298" w:lineRule="exact" w:before="2"/>
        <w:ind w:left="2084" w:right="0" w:firstLine="0"/>
        <w:jc w:val="left"/>
        <w:rPr>
          <w:b/>
          <w:sz w:val="26"/>
        </w:rPr>
      </w:pPr>
      <w:r>
        <w:rPr>
          <w:b/>
          <w:sz w:val="26"/>
        </w:rPr>
        <w:t>Бронирование по тел. 8-922-700-66-21 (22, 23), 8 (351) 278-80-94</w:t>
      </w:r>
    </w:p>
    <w:p>
      <w:pPr>
        <w:tabs>
          <w:tab w:pos="8737" w:val="left" w:leader="none"/>
        </w:tabs>
        <w:spacing w:line="298" w:lineRule="exact" w:before="0"/>
        <w:ind w:left="253" w:right="0" w:firstLine="0"/>
        <w:jc w:val="left"/>
        <w:rPr>
          <w:b/>
          <w:sz w:val="26"/>
        </w:rPr>
      </w:pPr>
      <w:hyperlink r:id="rId5">
        <w:r>
          <w:rPr>
            <w:b/>
            <w:color w:val="00007F"/>
            <w:sz w:val="26"/>
            <w:u w:val="thick" w:color="00007F"/>
          </w:rPr>
          <w:t>www.uralsan.ru</w:t>
        </w:r>
      </w:hyperlink>
      <w:r>
        <w:rPr>
          <w:b/>
          <w:color w:val="00007F"/>
          <w:sz w:val="26"/>
        </w:rPr>
        <w:tab/>
      </w:r>
      <w:r>
        <w:rPr>
          <w:b/>
          <w:sz w:val="26"/>
        </w:rPr>
        <w:t>e-mail:</w:t>
      </w:r>
      <w:r>
        <w:rPr>
          <w:b/>
          <w:spacing w:val="-1"/>
          <w:sz w:val="26"/>
        </w:rPr>
        <w:t> </w:t>
      </w:r>
      <w:hyperlink r:id="rId6">
        <w:r>
          <w:rPr>
            <w:b/>
            <w:color w:val="00007F"/>
            <w:sz w:val="26"/>
            <w:u w:val="thick" w:color="00007F"/>
          </w:rPr>
          <w:t>1@uralsan.ru</w:t>
        </w:r>
      </w:hyperlink>
    </w:p>
    <w:p>
      <w:pPr>
        <w:tabs>
          <w:tab w:pos="8113" w:val="left" w:leader="none"/>
        </w:tabs>
        <w:spacing w:line="237" w:lineRule="auto" w:before="4"/>
        <w:ind w:left="253" w:right="166" w:firstLine="0"/>
        <w:jc w:val="center"/>
        <w:rPr>
          <w:b/>
          <w:sz w:val="24"/>
        </w:rPr>
      </w:pPr>
      <w:r>
        <w:rPr>
          <w:b/>
          <w:sz w:val="26"/>
        </w:rPr>
        <w:t>viber,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whatsapp: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+79227006622</w:t>
        <w:tab/>
        <w:t>e-mail:</w:t>
      </w:r>
      <w:r>
        <w:rPr>
          <w:b/>
          <w:spacing w:val="-8"/>
          <w:sz w:val="26"/>
        </w:rPr>
        <w:t> </w:t>
      </w:r>
      <w:hyperlink r:id="rId7">
        <w:r>
          <w:rPr>
            <w:b/>
            <w:color w:val="00007F"/>
            <w:sz w:val="26"/>
            <w:u w:val="thick" w:color="00007F"/>
          </w:rPr>
          <w:t>market@uralsan.ru</w:t>
        </w:r>
      </w:hyperlink>
      <w:r>
        <w:rPr>
          <w:b/>
          <w:color w:val="00007F"/>
          <w:sz w:val="26"/>
        </w:rPr>
        <w:t> </w:t>
      </w:r>
      <w:r>
        <w:rPr>
          <w:b/>
          <w:color w:val="FF0000"/>
          <w:sz w:val="24"/>
        </w:rPr>
        <w:t>Перед бронированием путевки просим ознакомиться с действующими акциями на сайте или по телефонам – вполне возможно, что Вы найдете подходящую именно</w:t>
      </w:r>
      <w:r>
        <w:rPr>
          <w:b/>
          <w:color w:val="FF0000"/>
          <w:spacing w:val="-7"/>
          <w:sz w:val="24"/>
        </w:rPr>
        <w:t> </w:t>
      </w:r>
      <w:r>
        <w:rPr>
          <w:b/>
          <w:color w:val="FF0000"/>
          <w:sz w:val="24"/>
        </w:rPr>
        <w:t>Вам!</w:t>
      </w:r>
    </w:p>
    <w:p>
      <w:pPr>
        <w:pStyle w:val="BodyText"/>
        <w:spacing w:before="4"/>
        <w:ind w:left="0" w:firstLine="0"/>
        <w:rPr>
          <w:b/>
        </w:rPr>
      </w:pPr>
    </w:p>
    <w:p>
      <w:pPr>
        <w:spacing w:before="0"/>
        <w:ind w:left="967" w:right="803" w:firstLine="0"/>
        <w:jc w:val="center"/>
        <w:rPr>
          <w:b/>
          <w:sz w:val="32"/>
        </w:rPr>
      </w:pPr>
      <w:r>
        <w:rPr>
          <w:b/>
          <w:color w:val="0000FF"/>
          <w:sz w:val="32"/>
        </w:rPr>
        <w:t>С 01 ИЮНЯ 2018 Г. ПО 20 АВГУСТА 2018 г.</w:t>
      </w:r>
    </w:p>
    <w:p>
      <w:pPr>
        <w:pStyle w:val="BodyText"/>
        <w:spacing w:after="1"/>
        <w:ind w:left="0" w:firstLine="0"/>
        <w:rPr>
          <w:b/>
          <w:sz w:val="20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612"/>
        <w:gridCol w:w="3615"/>
        <w:gridCol w:w="1561"/>
        <w:gridCol w:w="1376"/>
      </w:tblGrid>
      <w:tr>
        <w:trPr>
          <w:trHeight w:val="837" w:hRule="atLeast"/>
        </w:trPr>
        <w:tc>
          <w:tcPr>
            <w:tcW w:w="684" w:type="dxa"/>
          </w:tcPr>
          <w:p>
            <w:pPr>
              <w:pStyle w:val="TableParagraph"/>
              <w:spacing w:line="240" w:lineRule="auto" w:before="138"/>
              <w:ind w:left="167" w:right="14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227" w:type="dxa"/>
            <w:gridSpan w:val="2"/>
          </w:tcPr>
          <w:p>
            <w:pPr>
              <w:pStyle w:val="TableParagraph"/>
              <w:spacing w:line="240" w:lineRule="auto" w:before="1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596" w:right="2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номера</w:t>
            </w:r>
          </w:p>
        </w:tc>
        <w:tc>
          <w:tcPr>
            <w:tcW w:w="2937" w:type="dxa"/>
            <w:gridSpan w:val="2"/>
          </w:tcPr>
          <w:p>
            <w:pPr>
              <w:pStyle w:val="TableParagraph"/>
              <w:spacing w:line="240" w:lineRule="auto" w:before="138"/>
              <w:ind w:left="1249" w:right="444" w:hanging="783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стоимость, руб.</w:t>
            </w:r>
          </w:p>
        </w:tc>
      </w:tr>
      <w:tr>
        <w:trPr>
          <w:trHeight w:val="275" w:hRule="atLeast"/>
        </w:trPr>
        <w:tc>
          <w:tcPr>
            <w:tcW w:w="10848" w:type="dxa"/>
            <w:gridSpan w:val="5"/>
          </w:tcPr>
          <w:p>
            <w:pPr>
              <w:pStyle w:val="TableParagraph"/>
              <w:ind w:left="257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Стандартные однокомнатные номера 2-й категории</w:t>
            </w:r>
          </w:p>
        </w:tc>
      </w:tr>
      <w:tr>
        <w:trPr>
          <w:trHeight w:val="275" w:hRule="atLeast"/>
        </w:trPr>
        <w:tc>
          <w:tcPr>
            <w:tcW w:w="684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5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788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Место в 2-местном номере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2700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36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Детское место</w:t>
            </w:r>
          </w:p>
        </w:tc>
        <w:tc>
          <w:tcPr>
            <w:tcW w:w="3615" w:type="dxa"/>
            <w:vMerge w:val="restart"/>
          </w:tcPr>
          <w:p>
            <w:pPr>
              <w:pStyle w:val="TableParagraph"/>
              <w:spacing w:line="240" w:lineRule="auto" w:before="128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1561" w:type="dxa"/>
          </w:tcPr>
          <w:p>
            <w:pPr>
              <w:pStyle w:val="TableParagraph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7-12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1840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3-6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1620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 w:val="restart"/>
          </w:tcPr>
          <w:p>
            <w:pPr>
              <w:pStyle w:val="TableParagraph"/>
              <w:spacing w:line="240" w:lineRule="auto" w:before="128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</w:tc>
        <w:tc>
          <w:tcPr>
            <w:tcW w:w="1561" w:type="dxa"/>
          </w:tcPr>
          <w:p>
            <w:pPr>
              <w:pStyle w:val="TableParagraph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7-12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1190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3-6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1080</w:t>
            </w:r>
          </w:p>
        </w:tc>
      </w:tr>
      <w:tr>
        <w:trPr>
          <w:trHeight w:val="278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3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 место</w:t>
            </w:r>
          </w:p>
        </w:tc>
        <w:tc>
          <w:tcPr>
            <w:tcW w:w="1376" w:type="dxa"/>
          </w:tcPr>
          <w:p>
            <w:pPr>
              <w:pStyle w:val="TableParagraph"/>
              <w:spacing w:line="258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1730</w:t>
            </w:r>
          </w:p>
        </w:tc>
      </w:tr>
      <w:tr>
        <w:trPr>
          <w:trHeight w:val="275" w:hRule="atLeast"/>
        </w:trPr>
        <w:tc>
          <w:tcPr>
            <w:tcW w:w="684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88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Одноместный номер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3350</w:t>
            </w:r>
          </w:p>
        </w:tc>
      </w:tr>
      <w:tr>
        <w:trPr>
          <w:trHeight w:val="275" w:hRule="atLeast"/>
        </w:trPr>
        <w:tc>
          <w:tcPr>
            <w:tcW w:w="10848" w:type="dxa"/>
            <w:gridSpan w:val="5"/>
          </w:tcPr>
          <w:p>
            <w:pPr>
              <w:pStyle w:val="TableParagraph"/>
              <w:ind w:left="257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Стандартные однокомнатные номера 1-й категории</w:t>
            </w:r>
          </w:p>
        </w:tc>
      </w:tr>
      <w:tr>
        <w:trPr>
          <w:trHeight w:val="275" w:hRule="atLeast"/>
        </w:trPr>
        <w:tc>
          <w:tcPr>
            <w:tcW w:w="684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788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Место в 2-местном номере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2920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 w:val="restart"/>
          </w:tcPr>
          <w:p>
            <w:pPr>
              <w:pStyle w:val="TableParagraph"/>
              <w:spacing w:line="240" w:lineRule="auto" w:before="1"/>
              <w:rPr>
                <w:b/>
                <w:sz w:val="38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Детское место</w:t>
            </w:r>
          </w:p>
        </w:tc>
        <w:tc>
          <w:tcPr>
            <w:tcW w:w="3615" w:type="dxa"/>
            <w:vMerge w:val="restart"/>
          </w:tcPr>
          <w:p>
            <w:pPr>
              <w:pStyle w:val="TableParagraph"/>
              <w:spacing w:line="240" w:lineRule="auto" w:before="152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1561" w:type="dxa"/>
          </w:tcPr>
          <w:p>
            <w:pPr>
              <w:pStyle w:val="TableParagraph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7-12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1950</w:t>
            </w:r>
          </w:p>
        </w:tc>
      </w:tr>
      <w:tr>
        <w:trPr>
          <w:trHeight w:val="323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3-6 лет</w:t>
            </w:r>
          </w:p>
        </w:tc>
        <w:tc>
          <w:tcPr>
            <w:tcW w:w="1376" w:type="dxa"/>
          </w:tcPr>
          <w:p>
            <w:pPr>
              <w:pStyle w:val="TableParagraph"/>
              <w:spacing w:line="240" w:lineRule="auto" w:before="20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1730</w:t>
            </w:r>
          </w:p>
        </w:tc>
      </w:tr>
      <w:tr>
        <w:trPr>
          <w:trHeight w:val="278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 w:val="restart"/>
          </w:tcPr>
          <w:p>
            <w:pPr>
              <w:pStyle w:val="TableParagraph"/>
              <w:spacing w:line="240" w:lineRule="auto" w:before="128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</w:tc>
        <w:tc>
          <w:tcPr>
            <w:tcW w:w="1561" w:type="dxa"/>
          </w:tcPr>
          <w:p>
            <w:pPr>
              <w:pStyle w:val="TableParagraph"/>
              <w:spacing w:line="258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7-12 лет</w:t>
            </w:r>
          </w:p>
        </w:tc>
        <w:tc>
          <w:tcPr>
            <w:tcW w:w="1376" w:type="dxa"/>
          </w:tcPr>
          <w:p>
            <w:pPr>
              <w:pStyle w:val="TableParagraph"/>
              <w:spacing w:line="258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1190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3-6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1080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 место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1730</w:t>
            </w:r>
          </w:p>
        </w:tc>
      </w:tr>
      <w:tr>
        <w:trPr>
          <w:trHeight w:val="275" w:hRule="atLeast"/>
        </w:trPr>
        <w:tc>
          <w:tcPr>
            <w:tcW w:w="684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788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Одноместный номер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3780</w:t>
            </w:r>
          </w:p>
        </w:tc>
      </w:tr>
      <w:tr>
        <w:trPr>
          <w:trHeight w:val="275" w:hRule="atLeast"/>
        </w:trPr>
        <w:tc>
          <w:tcPr>
            <w:tcW w:w="10848" w:type="dxa"/>
            <w:gridSpan w:val="5"/>
          </w:tcPr>
          <w:p>
            <w:pPr>
              <w:pStyle w:val="TableParagraph"/>
              <w:ind w:left="296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Однокомнатные номера категории «Студия»</w:t>
            </w:r>
          </w:p>
        </w:tc>
      </w:tr>
      <w:tr>
        <w:trPr>
          <w:trHeight w:val="304" w:hRule="atLeast"/>
        </w:trPr>
        <w:tc>
          <w:tcPr>
            <w:tcW w:w="684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6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788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 в 2-местном номере</w:t>
            </w:r>
          </w:p>
        </w:tc>
        <w:tc>
          <w:tcPr>
            <w:tcW w:w="1376" w:type="dxa"/>
          </w:tcPr>
          <w:p>
            <w:pPr>
              <w:pStyle w:val="TableParagraph"/>
              <w:spacing w:line="240" w:lineRule="auto" w:before="8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3780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36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Детское место</w:t>
            </w:r>
          </w:p>
        </w:tc>
        <w:tc>
          <w:tcPr>
            <w:tcW w:w="3615" w:type="dxa"/>
            <w:vMerge w:val="restart"/>
          </w:tcPr>
          <w:p>
            <w:pPr>
              <w:pStyle w:val="TableParagraph"/>
              <w:spacing w:line="240" w:lineRule="auto" w:before="128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1561" w:type="dxa"/>
          </w:tcPr>
          <w:p>
            <w:pPr>
              <w:pStyle w:val="TableParagraph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7-12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2270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3-6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2140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 w:val="restart"/>
          </w:tcPr>
          <w:p>
            <w:pPr>
              <w:pStyle w:val="TableParagraph"/>
              <w:spacing w:line="240" w:lineRule="auto" w:before="128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</w:tc>
        <w:tc>
          <w:tcPr>
            <w:tcW w:w="1561" w:type="dxa"/>
          </w:tcPr>
          <w:p>
            <w:pPr>
              <w:pStyle w:val="TableParagraph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7-12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1400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3-6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1300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 место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1950</w:t>
            </w:r>
          </w:p>
        </w:tc>
      </w:tr>
      <w:tr>
        <w:trPr>
          <w:trHeight w:val="278" w:hRule="atLeast"/>
        </w:trPr>
        <w:tc>
          <w:tcPr>
            <w:tcW w:w="68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788" w:type="dxa"/>
            <w:gridSpan w:val="3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Одноместный номер</w:t>
            </w:r>
          </w:p>
        </w:tc>
        <w:tc>
          <w:tcPr>
            <w:tcW w:w="1376" w:type="dxa"/>
          </w:tcPr>
          <w:p>
            <w:pPr>
              <w:pStyle w:val="TableParagraph"/>
              <w:spacing w:line="258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5190</w:t>
            </w:r>
          </w:p>
        </w:tc>
      </w:tr>
      <w:tr>
        <w:trPr>
          <w:trHeight w:val="275" w:hRule="atLeast"/>
        </w:trPr>
        <w:tc>
          <w:tcPr>
            <w:tcW w:w="10848" w:type="dxa"/>
            <w:gridSpan w:val="5"/>
          </w:tcPr>
          <w:p>
            <w:pPr>
              <w:pStyle w:val="TableParagraph"/>
              <w:ind w:left="2126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Двухкомнатные апартаменты 4-х местные (417-419, 416-418)</w:t>
            </w:r>
          </w:p>
        </w:tc>
      </w:tr>
      <w:tr>
        <w:trPr>
          <w:trHeight w:val="275" w:hRule="atLeast"/>
        </w:trPr>
        <w:tc>
          <w:tcPr>
            <w:tcW w:w="6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6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788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Место в 4-местном номере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3460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36"/>
              </w:rPr>
            </w:pPr>
          </w:p>
          <w:p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Детское место</w:t>
            </w:r>
          </w:p>
        </w:tc>
        <w:tc>
          <w:tcPr>
            <w:tcW w:w="3615" w:type="dxa"/>
            <w:vMerge w:val="restart"/>
          </w:tcPr>
          <w:p>
            <w:pPr>
              <w:pStyle w:val="TableParagraph"/>
              <w:spacing w:line="240" w:lineRule="auto" w:before="128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1561" w:type="dxa"/>
          </w:tcPr>
          <w:p>
            <w:pPr>
              <w:pStyle w:val="TableParagraph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7-12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2160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3-6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1940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 w:val="restart"/>
          </w:tcPr>
          <w:p>
            <w:pPr>
              <w:pStyle w:val="TableParagraph"/>
              <w:spacing w:line="240" w:lineRule="auto" w:before="128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</w:tc>
        <w:tc>
          <w:tcPr>
            <w:tcW w:w="1561" w:type="dxa"/>
          </w:tcPr>
          <w:p>
            <w:pPr>
              <w:pStyle w:val="TableParagraph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7-12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1400</w:t>
            </w:r>
          </w:p>
        </w:tc>
      </w:tr>
      <w:tr>
        <w:trPr>
          <w:trHeight w:val="278" w:hRule="atLeast"/>
        </w:trPr>
        <w:tc>
          <w:tcPr>
            <w:tcW w:w="6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3-6 лет</w:t>
            </w:r>
          </w:p>
        </w:tc>
        <w:tc>
          <w:tcPr>
            <w:tcW w:w="1376" w:type="dxa"/>
          </w:tcPr>
          <w:p>
            <w:pPr>
              <w:pStyle w:val="TableParagraph"/>
              <w:spacing w:line="258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1300</w:t>
            </w:r>
          </w:p>
        </w:tc>
      </w:tr>
      <w:tr>
        <w:trPr>
          <w:trHeight w:val="275" w:hRule="atLeast"/>
        </w:trPr>
        <w:tc>
          <w:tcPr>
            <w:tcW w:w="684" w:type="dxa"/>
          </w:tcPr>
          <w:p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788" w:type="dxa"/>
            <w:gridSpan w:val="3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Дополнительное место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1950</w:t>
            </w:r>
          </w:p>
        </w:tc>
      </w:tr>
      <w:tr>
        <w:trPr>
          <w:trHeight w:val="275" w:hRule="atLeast"/>
        </w:trPr>
        <w:tc>
          <w:tcPr>
            <w:tcW w:w="10848" w:type="dxa"/>
            <w:gridSpan w:val="5"/>
          </w:tcPr>
          <w:p>
            <w:pPr>
              <w:pStyle w:val="TableParagraph"/>
              <w:ind w:left="2543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Двухкомнатные номера категории «Джуниор Сюит»</w:t>
            </w:r>
          </w:p>
        </w:tc>
      </w:tr>
      <w:tr>
        <w:trPr>
          <w:trHeight w:val="275" w:hRule="atLeast"/>
        </w:trPr>
        <w:tc>
          <w:tcPr>
            <w:tcW w:w="684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15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788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Место в 2- местном номере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3780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 w:val="restart"/>
          </w:tcPr>
          <w:p>
            <w:pPr>
              <w:pStyle w:val="TableParagraph"/>
              <w:spacing w:line="240" w:lineRule="auto" w:before="3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Детское место</w:t>
            </w:r>
          </w:p>
        </w:tc>
        <w:tc>
          <w:tcPr>
            <w:tcW w:w="3615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1561" w:type="dxa"/>
          </w:tcPr>
          <w:p>
            <w:pPr>
              <w:pStyle w:val="TableParagraph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7-12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2270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3-6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2140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</w:tc>
        <w:tc>
          <w:tcPr>
            <w:tcW w:w="1561" w:type="dxa"/>
          </w:tcPr>
          <w:p>
            <w:pPr>
              <w:pStyle w:val="TableParagraph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7-12 лет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1400</w:t>
            </w:r>
          </w:p>
        </w:tc>
      </w:tr>
      <w:tr>
        <w:trPr>
          <w:trHeight w:val="278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3-6 лет</w:t>
            </w:r>
          </w:p>
        </w:tc>
        <w:tc>
          <w:tcPr>
            <w:tcW w:w="1376" w:type="dxa"/>
          </w:tcPr>
          <w:p>
            <w:pPr>
              <w:pStyle w:val="TableParagraph"/>
              <w:spacing w:line="258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1300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 место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1940</w:t>
            </w:r>
          </w:p>
        </w:tc>
      </w:tr>
      <w:tr>
        <w:trPr>
          <w:trHeight w:val="275" w:hRule="atLeast"/>
        </w:trPr>
        <w:tc>
          <w:tcPr>
            <w:tcW w:w="684" w:type="dxa"/>
          </w:tcPr>
          <w:p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8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Одноместный номер</w:t>
            </w:r>
          </w:p>
        </w:tc>
        <w:tc>
          <w:tcPr>
            <w:tcW w:w="1376" w:type="dxa"/>
          </w:tcPr>
          <w:p>
            <w:pPr>
              <w:pStyle w:val="TableParagraph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5180</w:t>
            </w:r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1900" w:h="16840"/>
          <w:pgMar w:top="380" w:bottom="280" w:left="200" w:right="36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612"/>
        <w:gridCol w:w="3614"/>
        <w:gridCol w:w="1560"/>
        <w:gridCol w:w="1375"/>
      </w:tblGrid>
      <w:tr>
        <w:trPr>
          <w:trHeight w:val="506" w:hRule="atLeast"/>
        </w:trPr>
        <w:tc>
          <w:tcPr>
            <w:tcW w:w="10845" w:type="dxa"/>
            <w:gridSpan w:val="5"/>
          </w:tcPr>
          <w:p>
            <w:pPr>
              <w:pStyle w:val="TableParagraph"/>
              <w:spacing w:line="245" w:lineRule="exact"/>
              <w:ind w:left="2379" w:right="2370"/>
              <w:jc w:val="center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Апартаменты двухкомнатные:</w:t>
            </w:r>
          </w:p>
          <w:p>
            <w:pPr>
              <w:pStyle w:val="TableParagraph"/>
              <w:spacing w:line="240" w:lineRule="exact" w:before="1"/>
              <w:ind w:left="2379" w:right="2373"/>
              <w:jc w:val="center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</w:rPr>
              <w:t>одноэтажные № 336 (36 кв.м.), двухэтажные № 536 (48 кв.м.)</w:t>
            </w:r>
          </w:p>
        </w:tc>
      </w:tr>
      <w:tr>
        <w:trPr>
          <w:trHeight w:val="275" w:hRule="atLeast"/>
        </w:trPr>
        <w:tc>
          <w:tcPr>
            <w:tcW w:w="684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>
            <w:pPr>
              <w:pStyle w:val="TableParagraph"/>
              <w:spacing w:line="240" w:lineRule="auto" w:before="8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86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Место в 2-местном номере</w:t>
            </w:r>
          </w:p>
        </w:tc>
        <w:tc>
          <w:tcPr>
            <w:tcW w:w="1375" w:type="dxa"/>
          </w:tcPr>
          <w:p>
            <w:pPr>
              <w:pStyle w:val="TableParagraph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4540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 w:val="restart"/>
          </w:tcPr>
          <w:p>
            <w:pPr>
              <w:pStyle w:val="TableParagraph"/>
              <w:spacing w:line="240" w:lineRule="auto" w:before="6"/>
              <w:rPr>
                <w:b/>
                <w:sz w:val="37"/>
              </w:rPr>
            </w:pPr>
          </w:p>
          <w:p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Детское место</w:t>
            </w:r>
          </w:p>
        </w:tc>
        <w:tc>
          <w:tcPr>
            <w:tcW w:w="3614" w:type="dxa"/>
            <w:vMerge w:val="restart"/>
          </w:tcPr>
          <w:p>
            <w:pPr>
              <w:pStyle w:val="TableParagraph"/>
              <w:spacing w:line="240" w:lineRule="auto" w:before="122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1560" w:type="dxa"/>
          </w:tcPr>
          <w:p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7-12 лет</w:t>
            </w:r>
          </w:p>
        </w:tc>
        <w:tc>
          <w:tcPr>
            <w:tcW w:w="1375" w:type="dxa"/>
          </w:tcPr>
          <w:p>
            <w:pPr>
              <w:pStyle w:val="TableParagraph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3240</w:t>
            </w:r>
          </w:p>
        </w:tc>
      </w:tr>
      <w:tr>
        <w:trPr>
          <w:trHeight w:val="278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3-6 лет</w:t>
            </w:r>
          </w:p>
        </w:tc>
        <w:tc>
          <w:tcPr>
            <w:tcW w:w="1375" w:type="dxa"/>
          </w:tcPr>
          <w:p>
            <w:pPr>
              <w:pStyle w:val="TableParagraph"/>
              <w:spacing w:line="258" w:lineRule="exact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2915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 w:val="restart"/>
          </w:tcPr>
          <w:p>
            <w:pPr>
              <w:pStyle w:val="TableParagraph"/>
              <w:spacing w:line="240" w:lineRule="auto" w:before="143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</w:tc>
        <w:tc>
          <w:tcPr>
            <w:tcW w:w="1560" w:type="dxa"/>
          </w:tcPr>
          <w:p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7-12 лет</w:t>
            </w:r>
          </w:p>
        </w:tc>
        <w:tc>
          <w:tcPr>
            <w:tcW w:w="1375" w:type="dxa"/>
          </w:tcPr>
          <w:p>
            <w:pPr>
              <w:pStyle w:val="TableParagraph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1620</w:t>
            </w:r>
          </w:p>
        </w:tc>
      </w:tr>
      <w:tr>
        <w:trPr>
          <w:trHeight w:val="318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66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3-6 лет</w:t>
            </w:r>
          </w:p>
        </w:tc>
        <w:tc>
          <w:tcPr>
            <w:tcW w:w="1375" w:type="dxa"/>
          </w:tcPr>
          <w:p>
            <w:pPr>
              <w:pStyle w:val="TableParagraph"/>
              <w:spacing w:line="240" w:lineRule="auto" w:before="11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1400</w:t>
            </w:r>
          </w:p>
        </w:tc>
      </w:tr>
      <w:tr>
        <w:trPr>
          <w:trHeight w:val="275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 место</w:t>
            </w:r>
          </w:p>
        </w:tc>
        <w:tc>
          <w:tcPr>
            <w:tcW w:w="1375" w:type="dxa"/>
          </w:tcPr>
          <w:p>
            <w:pPr>
              <w:pStyle w:val="TableParagraph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2480</w:t>
            </w:r>
          </w:p>
        </w:tc>
      </w:tr>
      <w:tr>
        <w:trPr>
          <w:trHeight w:val="278" w:hRule="atLeast"/>
        </w:trPr>
        <w:tc>
          <w:tcPr>
            <w:tcW w:w="684" w:type="dxa"/>
          </w:tcPr>
          <w:p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6" w:type="dxa"/>
            <w:gridSpan w:val="3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Одноместный номер</w:t>
            </w:r>
          </w:p>
        </w:tc>
        <w:tc>
          <w:tcPr>
            <w:tcW w:w="1375" w:type="dxa"/>
          </w:tcPr>
          <w:p>
            <w:pPr>
              <w:pStyle w:val="TableParagraph"/>
              <w:spacing w:line="258" w:lineRule="exact"/>
              <w:ind w:right="43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5830</w:t>
            </w:r>
          </w:p>
        </w:tc>
      </w:tr>
    </w:tbl>
    <w:p>
      <w:pPr>
        <w:pStyle w:val="BodyText"/>
        <w:spacing w:before="8"/>
        <w:ind w:left="0" w:firstLine="0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92" w:after="0"/>
        <w:ind w:left="973" w:right="0" w:hanging="360"/>
        <w:jc w:val="left"/>
        <w:rPr>
          <w:sz w:val="24"/>
        </w:rPr>
      </w:pPr>
      <w:r>
        <w:rPr>
          <w:sz w:val="24"/>
        </w:rPr>
        <w:t>Расчетный час – 12</w:t>
      </w:r>
      <w:r>
        <w:rPr>
          <w:spacing w:val="-1"/>
          <w:sz w:val="24"/>
        </w:rPr>
        <w:t> </w:t>
      </w:r>
      <w:r>
        <w:rPr>
          <w:sz w:val="24"/>
        </w:rPr>
        <w:t>часов.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973" w:right="541" w:hanging="360"/>
        <w:jc w:val="left"/>
        <w:rPr>
          <w:sz w:val="24"/>
        </w:rPr>
      </w:pPr>
      <w:r>
        <w:rPr>
          <w:sz w:val="24"/>
        </w:rPr>
        <w:t>При заселении в номер с дополнительным местом – взрослые оформляются на основные места, дети до 12 лет – на дополнительное</w:t>
      </w:r>
      <w:r>
        <w:rPr>
          <w:spacing w:val="-2"/>
          <w:sz w:val="24"/>
        </w:rPr>
        <w:t> </w:t>
      </w:r>
      <w:r>
        <w:rPr>
          <w:sz w:val="24"/>
        </w:rPr>
        <w:t>место.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973" w:right="0" w:hanging="360"/>
        <w:jc w:val="left"/>
        <w:rPr>
          <w:sz w:val="24"/>
        </w:rPr>
      </w:pPr>
      <w:r>
        <w:rPr>
          <w:sz w:val="24"/>
        </w:rPr>
        <w:t>Дети на лечение принимаются с 3-х</w:t>
      </w:r>
      <w:r>
        <w:rPr>
          <w:spacing w:val="-1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973" w:right="0" w:hanging="360"/>
        <w:jc w:val="left"/>
        <w:rPr>
          <w:sz w:val="24"/>
        </w:rPr>
      </w:pPr>
      <w:r>
        <w:rPr>
          <w:sz w:val="24"/>
        </w:rPr>
        <w:t>Дети до 3-х лет размещаются</w:t>
      </w:r>
      <w:r>
        <w:rPr>
          <w:spacing w:val="2"/>
          <w:sz w:val="24"/>
        </w:rPr>
        <w:t> </w:t>
      </w:r>
      <w:r>
        <w:rPr>
          <w:sz w:val="24"/>
        </w:rPr>
        <w:t>бесплатно.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973" w:right="106" w:hanging="360"/>
        <w:jc w:val="left"/>
        <w:rPr>
          <w:sz w:val="24"/>
        </w:rPr>
      </w:pPr>
      <w:r>
        <w:rPr>
          <w:sz w:val="24"/>
        </w:rPr>
        <w:t>При проживании в номерах категории 1 и 2 питание осуществляется в греческом или зеленом</w:t>
      </w:r>
      <w:r>
        <w:rPr>
          <w:spacing w:val="-26"/>
          <w:sz w:val="24"/>
        </w:rPr>
        <w:t> </w:t>
      </w:r>
      <w:r>
        <w:rPr>
          <w:sz w:val="24"/>
        </w:rPr>
        <w:t>залах кафе, при проживании в номерах категории студия, джуниор сюит, апартаменты питание осуществляется в белом зале</w:t>
      </w:r>
      <w:r>
        <w:rPr>
          <w:spacing w:val="-2"/>
          <w:sz w:val="24"/>
        </w:rPr>
        <w:t> </w:t>
      </w:r>
      <w:r>
        <w:rPr>
          <w:sz w:val="24"/>
        </w:rPr>
        <w:t>(ресторан).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973" w:right="0" w:hanging="360"/>
        <w:jc w:val="left"/>
        <w:rPr>
          <w:sz w:val="24"/>
        </w:rPr>
      </w:pPr>
      <w:r>
        <w:rPr>
          <w:sz w:val="24"/>
        </w:rPr>
        <w:t>Возможна доплата за питание в белом зале (ресторан) при наличии свободных</w:t>
      </w:r>
      <w:r>
        <w:rPr>
          <w:spacing w:val="-8"/>
          <w:sz w:val="24"/>
        </w:rPr>
        <w:t> </w:t>
      </w:r>
      <w:r>
        <w:rPr>
          <w:sz w:val="24"/>
        </w:rPr>
        <w:t>мест.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973" w:right="0" w:hanging="360"/>
        <w:jc w:val="left"/>
        <w:rPr>
          <w:sz w:val="24"/>
        </w:rPr>
      </w:pPr>
      <w:r>
        <w:rPr>
          <w:sz w:val="24"/>
        </w:rPr>
        <w:t>Лечебный корпус работает без выходных с 8.00 до 20.00 часов.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973" w:right="0" w:hanging="360"/>
        <w:jc w:val="left"/>
        <w:rPr>
          <w:sz w:val="24"/>
        </w:rPr>
      </w:pPr>
      <w:r>
        <w:rPr>
          <w:sz w:val="24"/>
        </w:rPr>
        <w:t>В стоимость путевки с лечением по основной программе включено до 12 процедур в</w:t>
      </w:r>
      <w:r>
        <w:rPr>
          <w:spacing w:val="-10"/>
          <w:sz w:val="24"/>
        </w:rPr>
        <w:t> </w:t>
      </w:r>
      <w:r>
        <w:rPr>
          <w:sz w:val="24"/>
        </w:rPr>
        <w:t>день.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1" w:after="0"/>
        <w:ind w:left="973" w:right="3515" w:hanging="360"/>
        <w:jc w:val="left"/>
        <w:rPr>
          <w:sz w:val="24"/>
        </w:rPr>
      </w:pPr>
      <w:r>
        <w:rPr>
          <w:sz w:val="24"/>
        </w:rPr>
        <w:t>При заезде в санаторий необходимо иметь следующие документы:</w:t>
      </w:r>
      <w:r>
        <w:rPr>
          <w:sz w:val="24"/>
          <w:u w:val="single"/>
        </w:rPr>
        <w:t> Для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взрослых: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0" w:lineRule="auto" w:before="0" w:after="0"/>
        <w:ind w:left="1112" w:right="0" w:hanging="139"/>
        <w:jc w:val="left"/>
        <w:rPr>
          <w:sz w:val="24"/>
        </w:rPr>
      </w:pPr>
      <w:r>
        <w:rPr>
          <w:sz w:val="24"/>
        </w:rPr>
        <w:t>санаторно-курортная</w:t>
      </w:r>
      <w:r>
        <w:rPr>
          <w:spacing w:val="1"/>
          <w:sz w:val="24"/>
        </w:rPr>
        <w:t> </w:t>
      </w:r>
      <w:r>
        <w:rPr>
          <w:sz w:val="24"/>
        </w:rPr>
        <w:t>карта;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0" w:lineRule="auto" w:before="0" w:after="0"/>
        <w:ind w:left="1112" w:right="0" w:hanging="139"/>
        <w:jc w:val="left"/>
        <w:rPr>
          <w:sz w:val="24"/>
        </w:rPr>
      </w:pPr>
      <w:r>
        <w:rPr>
          <w:sz w:val="24"/>
        </w:rPr>
        <w:t>путевка, документ об оплате, оплата или доверенность (один из перечисленных</w:t>
      </w:r>
      <w:r>
        <w:rPr>
          <w:spacing w:val="-8"/>
          <w:sz w:val="24"/>
        </w:rPr>
        <w:t> </w:t>
      </w:r>
      <w:r>
        <w:rPr>
          <w:sz w:val="24"/>
        </w:rPr>
        <w:t>пунктов);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0" w:lineRule="auto" w:before="0" w:after="0"/>
        <w:ind w:left="1112" w:right="0" w:hanging="139"/>
        <w:jc w:val="left"/>
        <w:rPr>
          <w:sz w:val="24"/>
        </w:rPr>
      </w:pPr>
      <w:r>
        <w:rPr>
          <w:sz w:val="24"/>
        </w:rPr>
        <w:t>паспорт;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0" w:lineRule="auto" w:before="0" w:after="0"/>
        <w:ind w:left="1112" w:right="0" w:hanging="139"/>
        <w:jc w:val="left"/>
        <w:rPr>
          <w:sz w:val="24"/>
        </w:rPr>
      </w:pPr>
      <w:r>
        <w:rPr>
          <w:sz w:val="24"/>
        </w:rPr>
        <w:t>страховой медицинский</w:t>
      </w:r>
      <w:r>
        <w:rPr>
          <w:spacing w:val="1"/>
          <w:sz w:val="24"/>
        </w:rPr>
        <w:t> </w:t>
      </w:r>
      <w:r>
        <w:rPr>
          <w:sz w:val="24"/>
        </w:rPr>
        <w:t>полис.</w:t>
      </w:r>
    </w:p>
    <w:p>
      <w:pPr>
        <w:pStyle w:val="BodyText"/>
        <w:ind w:firstLine="0"/>
      </w:pPr>
      <w:r>
        <w:rPr>
          <w:w w:val="99"/>
          <w:u w:val="single"/>
        </w:rPr>
        <w:t> </w:t>
      </w:r>
      <w:r>
        <w:rPr>
          <w:u w:val="single"/>
        </w:rPr>
        <w:t>Для детей: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0" w:lineRule="auto" w:before="0" w:after="0"/>
        <w:ind w:left="1112" w:right="0" w:hanging="139"/>
        <w:jc w:val="left"/>
        <w:rPr>
          <w:sz w:val="24"/>
        </w:rPr>
      </w:pPr>
      <w:r>
        <w:rPr>
          <w:sz w:val="24"/>
        </w:rPr>
        <w:t>санаторно-курортная</w:t>
      </w:r>
      <w:r>
        <w:rPr>
          <w:spacing w:val="1"/>
          <w:sz w:val="24"/>
        </w:rPr>
        <w:t> </w:t>
      </w:r>
      <w:r>
        <w:rPr>
          <w:sz w:val="24"/>
        </w:rPr>
        <w:t>карта;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0" w:lineRule="auto" w:before="0" w:after="0"/>
        <w:ind w:left="1112" w:right="0" w:hanging="139"/>
        <w:jc w:val="left"/>
        <w:rPr>
          <w:sz w:val="24"/>
        </w:rPr>
      </w:pPr>
      <w:r>
        <w:rPr>
          <w:sz w:val="24"/>
        </w:rPr>
        <w:t>справка о неконтактности с инфекционными</w:t>
      </w:r>
      <w:r>
        <w:rPr>
          <w:spacing w:val="-4"/>
          <w:sz w:val="24"/>
        </w:rPr>
        <w:t> </w:t>
      </w:r>
      <w:r>
        <w:rPr>
          <w:sz w:val="24"/>
        </w:rPr>
        <w:t>больными;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0" w:lineRule="auto" w:before="0" w:after="0"/>
        <w:ind w:left="1112" w:right="0" w:hanging="139"/>
        <w:jc w:val="left"/>
        <w:rPr>
          <w:sz w:val="24"/>
        </w:rPr>
      </w:pPr>
      <w:r>
        <w:rPr>
          <w:sz w:val="24"/>
        </w:rPr>
        <w:t>свидетельство о</w:t>
      </w:r>
      <w:r>
        <w:rPr>
          <w:spacing w:val="-2"/>
          <w:sz w:val="24"/>
        </w:rPr>
        <w:t> </w:t>
      </w:r>
      <w:r>
        <w:rPr>
          <w:sz w:val="24"/>
        </w:rPr>
        <w:t>рождении;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</w:tabs>
        <w:spacing w:line="240" w:lineRule="auto" w:before="0" w:after="0"/>
        <w:ind w:left="1112" w:right="0" w:hanging="139"/>
        <w:jc w:val="left"/>
        <w:rPr>
          <w:sz w:val="24"/>
        </w:rPr>
      </w:pPr>
      <w:r>
        <w:rPr>
          <w:sz w:val="24"/>
        </w:rPr>
        <w:t>страховой медицинский</w:t>
      </w:r>
      <w:r>
        <w:rPr>
          <w:spacing w:val="1"/>
          <w:sz w:val="24"/>
        </w:rPr>
        <w:t> </w:t>
      </w:r>
      <w:r>
        <w:rPr>
          <w:sz w:val="24"/>
        </w:rPr>
        <w:t>полис.</w:t>
      </w:r>
    </w:p>
    <w:sectPr>
      <w:pgSz w:w="11900" w:h="16840"/>
      <w:pgMar w:top="460" w:bottom="280" w:left="2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973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·"/>
      <w:lvlJc w:val="left"/>
      <w:pPr>
        <w:ind w:left="1112" w:hanging="140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255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1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6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2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7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3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8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973" w:hanging="36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98" w:lineRule="exact"/>
      <w:ind w:left="253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973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ralsan.ru/" TargetMode="External"/><Relationship Id="rId6" Type="http://schemas.openxmlformats.org/officeDocument/2006/relationships/hyperlink" Target="mailto:1@uralsan.ru" TargetMode="External"/><Relationship Id="rId7" Type="http://schemas.openxmlformats.org/officeDocument/2006/relationships/hyperlink" Target="mailto:market@uralsan.r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market2</dc:creator>
  <dc:title>Microsoft Word - 01.06.2018-20.08.2018.doc</dc:title>
  <dcterms:created xsi:type="dcterms:W3CDTF">2018-03-05T07:48:42Z</dcterms:created>
  <dcterms:modified xsi:type="dcterms:W3CDTF">2018-03-05T07:48:42Z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2018-03-05T00:00:00Z</vt:filetime>
  </property>
</Properties>
</file>