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9A" w:rsidRDefault="00F7419A" w:rsidP="00F7419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3432F4" wp14:editId="06939FA6">
            <wp:simplePos x="0" y="0"/>
            <wp:positionH relativeFrom="column">
              <wp:posOffset>368086</wp:posOffset>
            </wp:positionH>
            <wp:positionV relativeFrom="paragraph">
              <wp:posOffset>-269941</wp:posOffset>
            </wp:positionV>
            <wp:extent cx="4298315" cy="330073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6" t="13522" r="27576" b="11922"/>
                    <a:stretch/>
                  </pic:blipFill>
                  <pic:spPr bwMode="auto">
                    <a:xfrm>
                      <a:off x="0" y="0"/>
                      <a:ext cx="4298315" cy="3300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7419A" w:rsidRDefault="00F7419A" w:rsidP="00F7419A">
      <w:r>
        <w:t>1. С детей, от рождения до 3-х лет, взимается оплата  300 руб./сутки,  при условии размещения родителей по  ценам санатория в отдельном номере.</w:t>
      </w:r>
    </w:p>
    <w:p w:rsidR="00F7419A" w:rsidRDefault="00F7419A" w:rsidP="00F7419A">
      <w:r>
        <w:t>2. При проживании в 2-местном номере одного человека, доплата за второе место  производится в размере 100% от стоимости проживания.</w:t>
      </w:r>
    </w:p>
    <w:p w:rsidR="00F7419A" w:rsidRDefault="00F7419A" w:rsidP="00F7419A">
      <w:r>
        <w:t>3. Стоимость проживания на дополнительном месте, как для взрослых, так и для детей, составляет:  1700 рублей (с лечением) и 1100 рублей (без лечения).</w:t>
      </w:r>
    </w:p>
    <w:p w:rsidR="00F7419A" w:rsidRDefault="00F7419A" w:rsidP="00F7419A">
      <w:r>
        <w:t>4. Скидка на путевки для пенсионеров и для детей в возрасте от 3 лет (3года и 1 мес.) до 12 лет (включительно), составляет: 10% от стоимости путевки (при предъявлении пенсионного удостоверения, свидетельства о рождении).</w:t>
      </w:r>
    </w:p>
    <w:p w:rsidR="009E5BD8" w:rsidRDefault="00F7419A" w:rsidP="00F7419A">
      <w:r>
        <w:t>5. Проживание в номерах с животными ЗАПРЕЩЕНО.</w:t>
      </w:r>
    </w:p>
    <w:sectPr w:rsidR="009E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9A"/>
    <w:rsid w:val="009E5BD8"/>
    <w:rsid w:val="00F7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2018-03-05T07:52:00Z</dcterms:created>
  <dcterms:modified xsi:type="dcterms:W3CDTF">2018-03-05T07:54:00Z</dcterms:modified>
</cp:coreProperties>
</file>