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AC9" w:rsidRPr="00DE5AC9" w:rsidRDefault="00DE5AC9" w:rsidP="00DE5AC9">
      <w:pPr>
        <w:keepNext/>
        <w:spacing w:before="240" w:after="60" w:line="400" w:lineRule="atLeast"/>
        <w:jc w:val="center"/>
        <w:outlineLvl w:val="3"/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ru-RU"/>
        </w:rPr>
      </w:pPr>
      <w:r w:rsidRPr="00DE5AC9">
        <w:rPr>
          <w:rFonts w:ascii="Calibri" w:eastAsia="Times New Roman" w:hAnsi="Calibri" w:cs="Times New Roman"/>
          <w:bCs/>
          <w:sz w:val="24"/>
          <w:szCs w:val="24"/>
          <w:u w:val="single"/>
          <w:lang w:eastAsia="ru-RU"/>
        </w:rPr>
        <w:t>Туристическая фирма «КРУМИС»</w:t>
      </w:r>
    </w:p>
    <w:p w:rsidR="00DE5AC9" w:rsidRPr="00DE5AC9" w:rsidRDefault="00DE5AC9" w:rsidP="00DE5AC9">
      <w:pPr>
        <w:spacing w:after="0" w:line="4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454091, </w:t>
      </w:r>
      <w:proofErr w:type="spellStart"/>
      <w:r w:rsidRPr="00DE5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DE5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.Ч</w:t>
      </w:r>
      <w:proofErr w:type="gramEnd"/>
      <w:r w:rsidRPr="00DE5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елябинск</w:t>
      </w:r>
      <w:proofErr w:type="spellEnd"/>
      <w:r w:rsidRPr="00DE5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ул. </w:t>
      </w:r>
      <w:proofErr w:type="spellStart"/>
      <w:r w:rsidRPr="00DE5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Елькина</w:t>
      </w:r>
      <w:proofErr w:type="spellEnd"/>
      <w:r w:rsidRPr="00DE5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45А, офис-центр «ВИПР» (3 этаж)</w:t>
      </w:r>
    </w:p>
    <w:p w:rsidR="00DE5AC9" w:rsidRPr="00DE5AC9" w:rsidRDefault="00DE5AC9" w:rsidP="00DE5AC9">
      <w:pPr>
        <w:spacing w:after="0" w:line="4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DE5AC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E-mail </w:t>
      </w:r>
      <w:hyperlink r:id="rId5" w:history="1">
        <w:r w:rsidRPr="00DE5AC9">
          <w:rPr>
            <w:rFonts w:ascii="Times New Roman" w:eastAsia="Times New Roman" w:hAnsi="Times New Roman" w:cs="Times New Roman"/>
            <w:iCs/>
            <w:color w:val="000000"/>
            <w:sz w:val="24"/>
            <w:szCs w:val="24"/>
            <w:u w:val="single"/>
            <w:lang w:val="en-US" w:eastAsia="ru-RU"/>
          </w:rPr>
          <w:t>krumis@chel.surnet.ru</w:t>
        </w:r>
      </w:hyperlink>
      <w:r w:rsidRPr="00DE5AC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 </w:t>
      </w:r>
      <w:hyperlink r:id="rId6" w:history="1">
        <w:r w:rsidRPr="00DE5AC9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val="en-US" w:eastAsia="ru-RU"/>
          </w:rPr>
          <w:t>www.krumis.ru</w:t>
        </w:r>
      </w:hyperlink>
      <w:r w:rsidRPr="00DE5AC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US" w:eastAsia="ru-RU"/>
        </w:rPr>
        <w:t xml:space="preserve"> </w:t>
      </w:r>
    </w:p>
    <w:p w:rsidR="00DE5AC9" w:rsidRPr="00DE5AC9" w:rsidRDefault="00DE5AC9" w:rsidP="00DE5AC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DE5AC9">
        <w:rPr>
          <w:rFonts w:ascii="Verdana" w:eastAsia="Times New Roman" w:hAnsi="Verdana" w:cs="Times New Roman"/>
          <w:bCs/>
          <w:sz w:val="24"/>
          <w:szCs w:val="24"/>
          <w:lang w:eastAsia="ru-RU"/>
        </w:rPr>
        <w:t>8-351-247-50-61, 247-50-62</w:t>
      </w:r>
    </w:p>
    <w:p w:rsidR="00052E16" w:rsidRPr="00052E16" w:rsidRDefault="00052E16" w:rsidP="00052E16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3366FF"/>
          <w:sz w:val="21"/>
          <w:szCs w:val="21"/>
          <w:lang w:eastAsia="ru-RU"/>
        </w:rPr>
      </w:pPr>
      <w:r w:rsidRPr="00052E16">
        <w:rPr>
          <w:rFonts w:ascii="Verdana" w:eastAsia="Times New Roman" w:hAnsi="Verdana" w:cs="Times New Roman"/>
          <w:b/>
          <w:bCs/>
          <w:color w:val="3366FF"/>
          <w:sz w:val="21"/>
          <w:szCs w:val="21"/>
          <w:lang w:eastAsia="ru-RU"/>
        </w:rPr>
        <w:t>Сборные груп</w:t>
      </w:r>
      <w:bookmarkStart w:id="0" w:name="_GoBack"/>
      <w:bookmarkEnd w:id="0"/>
      <w:r w:rsidRPr="00052E16">
        <w:rPr>
          <w:rFonts w:ascii="Verdana" w:eastAsia="Times New Roman" w:hAnsi="Verdana" w:cs="Times New Roman"/>
          <w:b/>
          <w:bCs/>
          <w:color w:val="3366FF"/>
          <w:sz w:val="21"/>
          <w:szCs w:val="21"/>
          <w:lang w:eastAsia="ru-RU"/>
        </w:rPr>
        <w:t>пы. Автобусный тур. 4 дня / 3 ночи</w:t>
      </w:r>
    </w:p>
    <w:p w:rsidR="00052E16" w:rsidRPr="00052E16" w:rsidRDefault="00052E16" w:rsidP="00052E1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FF6600"/>
          <w:kern w:val="36"/>
          <w:sz w:val="27"/>
          <w:szCs w:val="27"/>
          <w:lang w:eastAsia="ru-RU"/>
        </w:rPr>
      </w:pPr>
      <w:r w:rsidRPr="00052E16">
        <w:rPr>
          <w:rFonts w:ascii="Verdana" w:eastAsia="Times New Roman" w:hAnsi="Verdana" w:cs="Times New Roman"/>
          <w:b/>
          <w:bCs/>
          <w:color w:val="FF6600"/>
          <w:kern w:val="36"/>
          <w:sz w:val="27"/>
          <w:szCs w:val="27"/>
          <w:lang w:eastAsia="ru-RU"/>
        </w:rPr>
        <w:t>«Казань тысячелетняя»</w:t>
      </w:r>
    </w:p>
    <w:p w:rsidR="00052E16" w:rsidRPr="00052E16" w:rsidRDefault="00052E16" w:rsidP="00052E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52E1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Даты заездов:</w:t>
      </w:r>
      <w:r w:rsidRPr="00052E1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15-18.06.17, 06-09.07.17, 22-25.08.17</w:t>
      </w:r>
    </w:p>
    <w:p w:rsidR="00052E16" w:rsidRPr="00052E16" w:rsidRDefault="00052E16" w:rsidP="00052E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52E1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А Вы знаете, что Казань – город-побратим Челябинска!</w:t>
      </w:r>
    </w:p>
    <w:p w:rsidR="00052E16" w:rsidRPr="00052E16" w:rsidRDefault="005A059F" w:rsidP="005A059F">
      <w:pPr>
        <w:shd w:val="clear" w:color="auto" w:fill="FFFFFF"/>
        <w:spacing w:beforeAutospacing="1" w:after="0" w:afterAutospacing="1" w:line="240" w:lineRule="auto"/>
        <w:ind w:left="-1134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52E16">
        <w:rPr>
          <w:rFonts w:ascii="Verdana" w:eastAsia="Times New Roman" w:hAnsi="Verdana" w:cs="Times New Roman"/>
          <w:b/>
          <w:bCs/>
          <w:noProof/>
          <w:color w:val="005488"/>
          <w:sz w:val="20"/>
          <w:szCs w:val="20"/>
          <w:bdr w:val="single" w:sz="6" w:space="1" w:color="FFB164" w:frame="1"/>
          <w:lang w:eastAsia="ru-RU"/>
        </w:rPr>
        <w:drawing>
          <wp:anchor distT="0" distB="0" distL="114300" distR="114300" simplePos="0" relativeHeight="251659264" behindDoc="1" locked="0" layoutInCell="1" allowOverlap="1" wp14:anchorId="772822B9" wp14:editId="59C91176">
            <wp:simplePos x="0" y="0"/>
            <wp:positionH relativeFrom="column">
              <wp:posOffset>3996690</wp:posOffset>
            </wp:positionH>
            <wp:positionV relativeFrom="paragraph">
              <wp:posOffset>2429510</wp:posOffset>
            </wp:positionV>
            <wp:extent cx="2190750" cy="1229360"/>
            <wp:effectExtent l="0" t="0" r="0" b="8890"/>
            <wp:wrapTight wrapText="bothSides">
              <wp:wrapPolygon edited="0">
                <wp:start x="0" y="0"/>
                <wp:lineTo x="0" y="21421"/>
                <wp:lineTo x="21412" y="21421"/>
                <wp:lineTo x="21412" y="0"/>
                <wp:lineTo x="0" y="0"/>
              </wp:wrapPolygon>
            </wp:wrapTight>
            <wp:docPr id="2" name="Рисунок 2" descr="http://sputnik74.ru/up/russia/img/rkzpH1Gss6ZgyJL5XxDrDgCpsBiaHKfZ_th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sputnik74.ru/up/russia/img/rkzpH1Gss6ZgyJL5XxDrDgCpsBiaHKfZ_th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22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2E16">
        <w:rPr>
          <w:rFonts w:ascii="Verdana" w:eastAsia="Times New Roman" w:hAnsi="Verdana" w:cs="Times New Roman"/>
          <w:noProof/>
          <w:color w:val="005488"/>
          <w:sz w:val="20"/>
          <w:szCs w:val="20"/>
          <w:bdr w:val="single" w:sz="6" w:space="1" w:color="FFB164" w:frame="1"/>
          <w:lang w:eastAsia="ru-RU"/>
        </w:rPr>
        <w:drawing>
          <wp:anchor distT="0" distB="0" distL="114300" distR="114300" simplePos="0" relativeHeight="251658240" behindDoc="1" locked="0" layoutInCell="1" allowOverlap="1" wp14:anchorId="46F5149E" wp14:editId="4324D5BA">
            <wp:simplePos x="0" y="0"/>
            <wp:positionH relativeFrom="column">
              <wp:posOffset>-708660</wp:posOffset>
            </wp:positionH>
            <wp:positionV relativeFrom="paragraph">
              <wp:posOffset>19685</wp:posOffset>
            </wp:positionV>
            <wp:extent cx="2190750" cy="1229360"/>
            <wp:effectExtent l="0" t="0" r="0" b="8890"/>
            <wp:wrapTight wrapText="bothSides">
              <wp:wrapPolygon edited="0">
                <wp:start x="0" y="0"/>
                <wp:lineTo x="0" y="21421"/>
                <wp:lineTo x="21412" y="21421"/>
                <wp:lineTo x="21412" y="0"/>
                <wp:lineTo x="0" y="0"/>
              </wp:wrapPolygon>
            </wp:wrapTight>
            <wp:docPr id="1" name="Рисунок 1" descr="http://sputnik74.ru/up/russia/img/xCFerCjsxiIRXhiujFihrmzFb3US27jP_th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putnik74.ru/up/russia/img/xCFerCjsxiIRXhiujFihrmzFb3US27jP_th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22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E16" w:rsidRPr="00052E1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Городами-побратимами называют города разных стран, установившие непосредственные дружеские связи. Но наша страна настолько большая, что и внутри страны дружить и заводить побратимов полезно. </w:t>
      </w:r>
      <w:r w:rsidR="00052E16" w:rsidRPr="00052E1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И мы предлагаем Вам съездить к «родственнику» в гости!</w:t>
      </w:r>
      <w:r w:rsidR="00052E16" w:rsidRPr="00052E1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="00052E16" w:rsidRPr="00052E1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Город Казань. </w:t>
      </w:r>
      <w:r w:rsidR="00052E16" w:rsidRPr="00052E1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Третья столица России. Город с 1000 летней историей. Красавица Казань удивляет своими архитектурными шедеврами и гостеприимством: </w:t>
      </w:r>
      <w:r w:rsidR="00052E16" w:rsidRPr="00052E1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Здесь осязаемо сплетение восточных и западных культур: в языке, в архитектуре в кухне – во всем. </w:t>
      </w:r>
      <w:r w:rsidR="00052E16" w:rsidRPr="00052E1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- Здесь поражает своим великолепием Кремль и подкупает своей нежностью самая-самая мечеть России – </w:t>
      </w:r>
      <w:proofErr w:type="spellStart"/>
      <w:r w:rsidR="00052E16" w:rsidRPr="00052E1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Кул</w:t>
      </w:r>
      <w:proofErr w:type="spellEnd"/>
      <w:r w:rsidR="00052E16" w:rsidRPr="00052E1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Шариф. </w:t>
      </w:r>
      <w:r w:rsidR="00052E16" w:rsidRPr="00052E1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Здесь, не далеко от Казани, строится </w:t>
      </w:r>
      <w:r w:rsidR="00052E16" w:rsidRPr="00052E1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«Храм всех религий». </w:t>
      </w:r>
      <w:r w:rsidR="00052E16" w:rsidRPr="00052E1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Конечно, это не действующий храм. Просто потому, что такого не может быть. Но какое же это зрелище: костел и синагога, мечеть и церковь – все это слито в единый неадекватно радостный дом, как подтверждение: Казань – город, где спокойно уживаются все религии и веры. </w:t>
      </w:r>
      <w:r w:rsidR="00052E16" w:rsidRPr="00052E1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="00052E16" w:rsidRPr="00052E1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 Град Свияжск. </w:t>
      </w:r>
      <w:r w:rsidR="00052E16" w:rsidRPr="00052E1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Недалеко от Казани на Волге, лежит небольшой островок с богатой историей и странными историями. На острове стоит Свияжск-град, который возник почти 500 лет назад заботами Ивана Грозного. Да не просто возник, а приплыл на плотах по реке… Свияжск, во многом похож на ожившую сказку: Чудо-юдо Рыба-кит, на крутых боках которого выросли дома, сады и белокаменные церкви</w:t>
      </w:r>
      <w:proofErr w:type="gramStart"/>
      <w:r w:rsidR="00052E16" w:rsidRPr="00052E1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… А</w:t>
      </w:r>
      <w:proofErr w:type="gramEnd"/>
      <w:r w:rsidR="00052E16" w:rsidRPr="00052E1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вот в советское время мир услышал легенду о памятнике Иуде, что стоит на этом острове… И это еще далеко не все тайны и загадки острова-музея…</w:t>
      </w:r>
    </w:p>
    <w:p w:rsidR="005A059F" w:rsidRDefault="005A059F" w:rsidP="005A059F">
      <w:pPr>
        <w:shd w:val="clear" w:color="auto" w:fill="FFFFFF"/>
        <w:spacing w:after="0" w:line="240" w:lineRule="auto"/>
        <w:ind w:left="-1134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052E16">
        <w:rPr>
          <w:rFonts w:ascii="Verdana" w:eastAsia="Times New Roman" w:hAnsi="Verdana" w:cs="Times New Roman"/>
          <w:b/>
          <w:bCs/>
          <w:noProof/>
          <w:color w:val="005488"/>
          <w:sz w:val="20"/>
          <w:szCs w:val="20"/>
          <w:bdr w:val="single" w:sz="6" w:space="1" w:color="FFB164" w:frame="1"/>
          <w:lang w:eastAsia="ru-RU"/>
        </w:rPr>
        <w:drawing>
          <wp:anchor distT="0" distB="0" distL="114300" distR="114300" simplePos="0" relativeHeight="251660288" behindDoc="1" locked="0" layoutInCell="1" allowOverlap="1" wp14:anchorId="6C7D39CB" wp14:editId="1B1F1ABB">
            <wp:simplePos x="0" y="0"/>
            <wp:positionH relativeFrom="column">
              <wp:posOffset>-1012825</wp:posOffset>
            </wp:positionH>
            <wp:positionV relativeFrom="paragraph">
              <wp:posOffset>118745</wp:posOffset>
            </wp:positionV>
            <wp:extent cx="2190750" cy="1229360"/>
            <wp:effectExtent l="0" t="0" r="0" b="8890"/>
            <wp:wrapTight wrapText="bothSides">
              <wp:wrapPolygon edited="0">
                <wp:start x="0" y="0"/>
                <wp:lineTo x="0" y="21421"/>
                <wp:lineTo x="21412" y="21421"/>
                <wp:lineTo x="21412" y="0"/>
                <wp:lineTo x="0" y="0"/>
              </wp:wrapPolygon>
            </wp:wrapTight>
            <wp:docPr id="3" name="Рисунок 3" descr="http://sputnik74.ru/up/russia/img/cP4pQAnKuxATHOEzpnU6rZhpv9R9BPSh_th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sputnik74.ru/up/russia/img/cP4pQAnKuxATHOEzpnU6rZhpv9R9BPSh_th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22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E16" w:rsidRPr="00052E1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Программа тура:</w:t>
      </w:r>
      <w:r w:rsidR="00052E16" w:rsidRPr="00052E1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="00052E16" w:rsidRPr="00052E1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5A059F" w:rsidRDefault="00052E16" w:rsidP="005A059F">
      <w:pPr>
        <w:shd w:val="clear" w:color="auto" w:fill="FFFFFF"/>
        <w:spacing w:after="0" w:line="240" w:lineRule="auto"/>
        <w:ind w:left="-1134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52E1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 день. </w:t>
      </w:r>
      <w:r w:rsidRPr="00052E1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Отъезд: </w:t>
      </w:r>
      <w:r w:rsidRPr="00052E1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- 19:00 ТК «Набережный», ул. Кирова. 27</w:t>
      </w:r>
      <w:r w:rsidRPr="00052E1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- 20:30, г. Миасс, стела</w:t>
      </w:r>
      <w:r w:rsidRPr="00052E1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- 21:00, г. Златоу</w:t>
      </w:r>
      <w:r w:rsidR="005A059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ст, кафе «</w:t>
      </w:r>
      <w:proofErr w:type="spellStart"/>
      <w:r w:rsidR="005A059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Уреньга</w:t>
      </w:r>
      <w:proofErr w:type="spellEnd"/>
      <w:r w:rsidR="005A059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 («</w:t>
      </w:r>
      <w:proofErr w:type="spellStart"/>
      <w:r w:rsidR="005A059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Автоланч</w:t>
      </w:r>
      <w:proofErr w:type="spellEnd"/>
      <w:r w:rsidR="005A059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»)</w:t>
      </w:r>
    </w:p>
    <w:p w:rsidR="00052E16" w:rsidRPr="00052E16" w:rsidRDefault="00052E16" w:rsidP="005A059F">
      <w:pPr>
        <w:shd w:val="clear" w:color="auto" w:fill="FFFFFF"/>
        <w:spacing w:after="0" w:line="240" w:lineRule="auto"/>
        <w:ind w:left="-1134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52E1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- 22:00, г. </w:t>
      </w:r>
      <w:proofErr w:type="spellStart"/>
      <w:r w:rsidRPr="00052E1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Сатка</w:t>
      </w:r>
      <w:proofErr w:type="spellEnd"/>
      <w:r w:rsidRPr="00052E1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стела</w:t>
      </w:r>
    </w:p>
    <w:p w:rsidR="005A059F" w:rsidRDefault="005A059F" w:rsidP="005A059F">
      <w:pPr>
        <w:shd w:val="clear" w:color="auto" w:fill="FFFFFF"/>
        <w:spacing w:before="100" w:beforeAutospacing="1" w:after="100" w:afterAutospacing="1" w:line="240" w:lineRule="auto"/>
        <w:ind w:left="-1134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052E16" w:rsidRPr="00052E16" w:rsidRDefault="005A059F" w:rsidP="005A059F">
      <w:pPr>
        <w:shd w:val="clear" w:color="auto" w:fill="FFFFFF"/>
        <w:spacing w:before="100" w:beforeAutospacing="1" w:after="100" w:afterAutospacing="1" w:line="240" w:lineRule="auto"/>
        <w:ind w:left="-1134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52E16">
        <w:rPr>
          <w:rFonts w:ascii="Verdana" w:eastAsia="Times New Roman" w:hAnsi="Verdana" w:cs="Times New Roman"/>
          <w:noProof/>
          <w:color w:val="005488"/>
          <w:sz w:val="16"/>
          <w:szCs w:val="16"/>
          <w:bdr w:val="single" w:sz="6" w:space="1" w:color="FFB164" w:frame="1"/>
          <w:lang w:eastAsia="ru-RU"/>
        </w:rPr>
        <w:drawing>
          <wp:anchor distT="0" distB="0" distL="114300" distR="114300" simplePos="0" relativeHeight="251661312" behindDoc="1" locked="0" layoutInCell="1" allowOverlap="1" wp14:anchorId="29845A07" wp14:editId="557E77DD">
            <wp:simplePos x="0" y="0"/>
            <wp:positionH relativeFrom="column">
              <wp:posOffset>4095750</wp:posOffset>
            </wp:positionH>
            <wp:positionV relativeFrom="paragraph">
              <wp:posOffset>755650</wp:posOffset>
            </wp:positionV>
            <wp:extent cx="2190750" cy="1229360"/>
            <wp:effectExtent l="0" t="0" r="0" b="8890"/>
            <wp:wrapTight wrapText="bothSides">
              <wp:wrapPolygon edited="0">
                <wp:start x="0" y="0"/>
                <wp:lineTo x="0" y="21421"/>
                <wp:lineTo x="21412" y="21421"/>
                <wp:lineTo x="21412" y="0"/>
                <wp:lineTo x="0" y="0"/>
              </wp:wrapPolygon>
            </wp:wrapTight>
            <wp:docPr id="4" name="Рисунок 4" descr="http://sputnik74.ru/up/russia/img/YA4Ujc9ysRU1FwI9Hb5SyhLaALRuDDPh_th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putnik74.ru/up/russia/img/YA4Ujc9ysRU1FwI9Hb5SyhLaALRuDDPh_th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22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E16" w:rsidRPr="00052E1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 день. </w:t>
      </w:r>
      <w:r w:rsidR="00052E16" w:rsidRPr="00052E1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Прибытие в г. Казань. Завтрак. Обзорная экскурсия по городу с посещением Кремля, мечеть </w:t>
      </w:r>
      <w:proofErr w:type="spellStart"/>
      <w:r w:rsidR="00052E16" w:rsidRPr="00052E1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Кул</w:t>
      </w:r>
      <w:proofErr w:type="spellEnd"/>
      <w:r w:rsidR="00052E16" w:rsidRPr="00052E1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-Шариф, внешний осмотр объектов Универсиады 2013, деревянный комплекс «</w:t>
      </w:r>
      <w:proofErr w:type="spellStart"/>
      <w:r w:rsidR="00052E16" w:rsidRPr="00052E1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Туган</w:t>
      </w:r>
      <w:proofErr w:type="spellEnd"/>
      <w:r w:rsidR="00052E16" w:rsidRPr="00052E1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052E16" w:rsidRPr="00052E1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Авылым</w:t>
      </w:r>
      <w:proofErr w:type="spellEnd"/>
      <w:r w:rsidR="00052E16" w:rsidRPr="00052E1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», интерактивная программа </w:t>
      </w:r>
      <w:r w:rsidRPr="00052E1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="00052E16" w:rsidRPr="00052E1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«Забавы по-татарски». Обед. Размещение в гостинице. </w:t>
      </w:r>
      <w:proofErr w:type="spellStart"/>
      <w:r w:rsidR="00052E16" w:rsidRPr="00052E1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Старотатарская</w:t>
      </w:r>
      <w:proofErr w:type="spellEnd"/>
      <w:r w:rsidR="00052E16" w:rsidRPr="00052E1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слобода, мечеть </w:t>
      </w:r>
      <w:proofErr w:type="spellStart"/>
      <w:r w:rsidR="00052E16" w:rsidRPr="00052E1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Нурулла</w:t>
      </w:r>
      <w:proofErr w:type="spellEnd"/>
      <w:r w:rsidR="00052E16" w:rsidRPr="00052E1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Свободное время.</w:t>
      </w:r>
    </w:p>
    <w:p w:rsidR="00052E16" w:rsidRPr="00052E16" w:rsidRDefault="00052E16" w:rsidP="005A059F">
      <w:pPr>
        <w:shd w:val="clear" w:color="auto" w:fill="FFFFFF"/>
        <w:spacing w:beforeAutospacing="1" w:after="0" w:afterAutospacing="1" w:line="240" w:lineRule="auto"/>
        <w:ind w:left="-1134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52E1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3 день. </w:t>
      </w:r>
      <w:r w:rsidRPr="00052E1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Завтрак. Освобождение номеров. Экскурсия в </w:t>
      </w:r>
      <w:proofErr w:type="spellStart"/>
      <w:r w:rsidRPr="00052E1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Раифский</w:t>
      </w:r>
      <w:proofErr w:type="spellEnd"/>
      <w:r w:rsidRPr="00052E1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Богородицкий монастырь: Чудотворная Грузинская икона Божьей Матери; Троицкий собор, Церковь во имя отцов, в </w:t>
      </w:r>
      <w:proofErr w:type="spellStart"/>
      <w:r w:rsidRPr="00052E1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Синае</w:t>
      </w:r>
      <w:proofErr w:type="spellEnd"/>
      <w:r w:rsidRPr="00052E1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</w:t>
      </w:r>
      <w:proofErr w:type="spellStart"/>
      <w:r w:rsidRPr="00052E1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Раифе</w:t>
      </w:r>
      <w:proofErr w:type="spellEnd"/>
      <w:r w:rsidRPr="00052E1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убиенных; Самая маленькая в Европе церковь во имя мучениц Веры, </w:t>
      </w:r>
      <w:r w:rsidRPr="00052E1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Надежды, Любови и матери их Софии. Обед. Остров-град Свияжск. Храм всех религий. Супермаркет «</w:t>
      </w:r>
      <w:proofErr w:type="spellStart"/>
      <w:r w:rsidRPr="00052E1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Бахетле</w:t>
      </w:r>
      <w:proofErr w:type="spellEnd"/>
      <w:r w:rsidRPr="00052E1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». Отъезд в Челябинск.</w:t>
      </w:r>
    </w:p>
    <w:p w:rsidR="00052E16" w:rsidRPr="00052E16" w:rsidRDefault="00052E16" w:rsidP="005A059F">
      <w:pPr>
        <w:shd w:val="clear" w:color="auto" w:fill="FFFFFF"/>
        <w:spacing w:after="0" w:line="240" w:lineRule="auto"/>
        <w:ind w:left="-1134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52E1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4 день.</w:t>
      </w:r>
      <w:r w:rsidRPr="00052E1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Прибытие в Челябинск (ориентировочно в 10.00).</w:t>
      </w:r>
    </w:p>
    <w:p w:rsidR="00052E16" w:rsidRPr="00052E16" w:rsidRDefault="00052E16" w:rsidP="005A059F">
      <w:pPr>
        <w:shd w:val="clear" w:color="auto" w:fill="FFFFFF"/>
        <w:spacing w:after="0" w:line="240" w:lineRule="auto"/>
        <w:ind w:left="-1134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52E1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Рекомендуемый возраст: </w:t>
      </w:r>
      <w:r w:rsidRPr="00052E1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 7</w:t>
      </w:r>
      <w:r w:rsidR="005A059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052E1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 70 лет</w:t>
      </w:r>
    </w:p>
    <w:p w:rsidR="00052E16" w:rsidRPr="00052E16" w:rsidRDefault="00052E16" w:rsidP="005A059F">
      <w:pPr>
        <w:shd w:val="clear" w:color="auto" w:fill="FFFFFF"/>
        <w:spacing w:after="0" w:line="240" w:lineRule="auto"/>
        <w:ind w:left="-1134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52E1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Стоимость тура на человека:</w:t>
      </w:r>
    </w:p>
    <w:tbl>
      <w:tblPr>
        <w:tblW w:w="9150" w:type="dxa"/>
        <w:tblCellSpacing w:w="0" w:type="dxa"/>
        <w:tblInd w:w="-10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4"/>
        <w:gridCol w:w="4366"/>
      </w:tblGrid>
      <w:tr w:rsidR="00052E16" w:rsidRPr="00052E16" w:rsidTr="005A059F">
        <w:trPr>
          <w:tblCellSpacing w:w="0" w:type="dxa"/>
        </w:trPr>
        <w:tc>
          <w:tcPr>
            <w:tcW w:w="4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2E16" w:rsidRPr="00052E16" w:rsidRDefault="00052E16" w:rsidP="00052E1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2E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Взрослые</w:t>
            </w:r>
          </w:p>
        </w:tc>
        <w:tc>
          <w:tcPr>
            <w:tcW w:w="4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2E16" w:rsidRPr="00052E16" w:rsidRDefault="00052E16" w:rsidP="00052E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2E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7 900</w:t>
            </w:r>
          </w:p>
        </w:tc>
      </w:tr>
      <w:tr w:rsidR="00052E16" w:rsidRPr="00052E16" w:rsidTr="005A059F">
        <w:trPr>
          <w:tblCellSpacing w:w="0" w:type="dxa"/>
        </w:trPr>
        <w:tc>
          <w:tcPr>
            <w:tcW w:w="4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2E16" w:rsidRPr="00052E16" w:rsidRDefault="00052E16" w:rsidP="00052E1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2E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Пенсионеры, дети до 14 лет, студенты</w:t>
            </w:r>
          </w:p>
        </w:tc>
        <w:tc>
          <w:tcPr>
            <w:tcW w:w="4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2E16" w:rsidRPr="00052E16" w:rsidRDefault="00052E16" w:rsidP="00052E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2E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7 350</w:t>
            </w:r>
          </w:p>
        </w:tc>
      </w:tr>
      <w:tr w:rsidR="00052E16" w:rsidRPr="00052E16" w:rsidTr="005A059F">
        <w:trPr>
          <w:tblCellSpacing w:w="0" w:type="dxa"/>
        </w:trPr>
        <w:tc>
          <w:tcPr>
            <w:tcW w:w="9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2E16" w:rsidRPr="00052E16" w:rsidRDefault="00052E16" w:rsidP="00052E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2E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Доплата за одноместное размещение – 1500 рублей</w:t>
            </w:r>
          </w:p>
        </w:tc>
      </w:tr>
    </w:tbl>
    <w:p w:rsidR="00052E16" w:rsidRPr="00052E16" w:rsidRDefault="00052E16" w:rsidP="005A059F">
      <w:pPr>
        <w:shd w:val="clear" w:color="auto" w:fill="FFFFFF"/>
        <w:spacing w:before="100" w:beforeAutospacing="1" w:after="100" w:afterAutospacing="1" w:line="240" w:lineRule="auto"/>
        <w:ind w:left="-1134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52E1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 стоимость включено:</w:t>
      </w:r>
      <w:r w:rsidRPr="00052E1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Размещение в гостинице, питание 2-разовое (по программе), сопровождение гида, экскурсионное и транспортное обслуживание, входные билеты в Кремль, страховка от несчастного случая, автобусный проезд Челябинск – Казань – Свияжск – Челябинск. </w:t>
      </w:r>
    </w:p>
    <w:p w:rsidR="004C6A09" w:rsidRDefault="004C6A09"/>
    <w:sectPr w:rsidR="004C6A09" w:rsidSect="00DE5AC9">
      <w:pgSz w:w="11906" w:h="16838"/>
      <w:pgMar w:top="0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E16"/>
    <w:rsid w:val="00052E16"/>
    <w:rsid w:val="000D4625"/>
    <w:rsid w:val="002A672E"/>
    <w:rsid w:val="004C6A09"/>
    <w:rsid w:val="005A059F"/>
    <w:rsid w:val="00DE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E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E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putnik74.ru/up/russia/img/YA4Ujc9ysRU1FwI9Hb5SyhLaALRuDDPh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putnik74.ru/up/russia/img/rkzpH1Gss6ZgyJL5XxDrDgCpsBiaHKfZ.jpg" TargetMode="External"/><Relationship Id="rId12" Type="http://schemas.openxmlformats.org/officeDocument/2006/relationships/image" Target="media/image3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krumis.ru/" TargetMode="External"/><Relationship Id="rId11" Type="http://schemas.openxmlformats.org/officeDocument/2006/relationships/hyperlink" Target="http://sputnik74.ru/up/russia/img/cP4pQAnKuxATHOEzpnU6rZhpv9R9BPSh.jpg" TargetMode="External"/><Relationship Id="rId5" Type="http://schemas.openxmlformats.org/officeDocument/2006/relationships/hyperlink" Target="mailto:krumis@chel.surnet.ru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sputnik74.ru/up/russia/img/xCFerCjsxiIRXhiujFihrmzFb3US27jP.jpg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2017-05-29T08:50:00Z</dcterms:created>
  <dcterms:modified xsi:type="dcterms:W3CDTF">2017-05-30T08:57:00Z</dcterms:modified>
</cp:coreProperties>
</file>