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0A" w:rsidRPr="00E40B0A" w:rsidRDefault="00E40B0A" w:rsidP="00E40B0A">
      <w:pPr>
        <w:pStyle w:val="4"/>
        <w:spacing w:line="400" w:lineRule="atLeast"/>
        <w:jc w:val="center"/>
        <w:rPr>
          <w:sz w:val="24"/>
          <w:szCs w:val="24"/>
          <w:u w:val="single"/>
        </w:rPr>
      </w:pPr>
      <w:r w:rsidRPr="00E40B0A">
        <w:rPr>
          <w:b w:val="0"/>
          <w:sz w:val="24"/>
          <w:szCs w:val="24"/>
          <w:u w:val="single"/>
        </w:rPr>
        <w:t>Туристическая фирма «КРУМИС»</w:t>
      </w:r>
    </w:p>
    <w:p w:rsidR="00E40B0A" w:rsidRPr="00E40B0A" w:rsidRDefault="00E40B0A" w:rsidP="00E40B0A">
      <w:pPr>
        <w:spacing w:line="400" w:lineRule="atLeast"/>
        <w:jc w:val="center"/>
        <w:rPr>
          <w:b/>
          <w:sz w:val="24"/>
          <w:szCs w:val="24"/>
        </w:rPr>
      </w:pPr>
      <w:r w:rsidRPr="00E40B0A">
        <w:rPr>
          <w:b/>
          <w:sz w:val="24"/>
          <w:szCs w:val="24"/>
        </w:rPr>
        <w:t xml:space="preserve">454091, </w:t>
      </w:r>
      <w:proofErr w:type="spellStart"/>
      <w:r w:rsidRPr="00E40B0A">
        <w:rPr>
          <w:b/>
          <w:sz w:val="24"/>
          <w:szCs w:val="24"/>
        </w:rPr>
        <w:t>г</w:t>
      </w:r>
      <w:proofErr w:type="gramStart"/>
      <w:r w:rsidRPr="00E40B0A">
        <w:rPr>
          <w:b/>
          <w:sz w:val="24"/>
          <w:szCs w:val="24"/>
        </w:rPr>
        <w:t>.Ч</w:t>
      </w:r>
      <w:proofErr w:type="gramEnd"/>
      <w:r w:rsidRPr="00E40B0A">
        <w:rPr>
          <w:b/>
          <w:sz w:val="24"/>
          <w:szCs w:val="24"/>
        </w:rPr>
        <w:t>елябинск</w:t>
      </w:r>
      <w:proofErr w:type="spellEnd"/>
      <w:r w:rsidRPr="00E40B0A">
        <w:rPr>
          <w:b/>
          <w:sz w:val="24"/>
          <w:szCs w:val="24"/>
        </w:rPr>
        <w:t xml:space="preserve">,  ул. </w:t>
      </w:r>
      <w:proofErr w:type="spellStart"/>
      <w:r w:rsidRPr="00E40B0A">
        <w:rPr>
          <w:b/>
          <w:sz w:val="24"/>
          <w:szCs w:val="24"/>
        </w:rPr>
        <w:t>Елькина</w:t>
      </w:r>
      <w:proofErr w:type="spellEnd"/>
      <w:r w:rsidRPr="00E40B0A">
        <w:rPr>
          <w:b/>
          <w:sz w:val="24"/>
          <w:szCs w:val="24"/>
        </w:rPr>
        <w:t>, 45А, офис-центр «ВИПР» (3 этаж)</w:t>
      </w:r>
    </w:p>
    <w:p w:rsidR="00E40B0A" w:rsidRPr="00E40B0A" w:rsidRDefault="00E40B0A" w:rsidP="00E40B0A">
      <w:pPr>
        <w:spacing w:line="400" w:lineRule="atLeast"/>
        <w:jc w:val="center"/>
        <w:rPr>
          <w:b/>
          <w:sz w:val="24"/>
          <w:szCs w:val="24"/>
          <w:lang w:val="en-US"/>
        </w:rPr>
      </w:pPr>
      <w:r w:rsidRPr="00E40B0A">
        <w:rPr>
          <w:iCs/>
          <w:color w:val="000000"/>
          <w:sz w:val="24"/>
          <w:szCs w:val="24"/>
          <w:lang w:val="en-US"/>
        </w:rPr>
        <w:t xml:space="preserve">E-mail </w:t>
      </w:r>
      <w:hyperlink r:id="rId5" w:history="1">
        <w:r w:rsidRPr="00E40B0A">
          <w:rPr>
            <w:rStyle w:val="a5"/>
            <w:iCs/>
            <w:color w:val="000000"/>
            <w:sz w:val="24"/>
            <w:szCs w:val="24"/>
            <w:lang w:val="en-US"/>
          </w:rPr>
          <w:t>krumis@chel.surnet.ru</w:t>
        </w:r>
      </w:hyperlink>
      <w:r w:rsidRPr="00E40B0A">
        <w:rPr>
          <w:iCs/>
          <w:color w:val="000000"/>
          <w:sz w:val="24"/>
          <w:szCs w:val="24"/>
          <w:lang w:val="en-US"/>
        </w:rPr>
        <w:t xml:space="preserve">  </w:t>
      </w:r>
      <w:hyperlink r:id="rId6" w:history="1">
        <w:r w:rsidRPr="00E40B0A">
          <w:rPr>
            <w:rStyle w:val="a5"/>
            <w:b/>
            <w:iCs/>
            <w:sz w:val="24"/>
            <w:szCs w:val="24"/>
            <w:lang w:val="en-US"/>
          </w:rPr>
          <w:t>www.krumis.ru</w:t>
        </w:r>
      </w:hyperlink>
      <w:r w:rsidRPr="00E40B0A">
        <w:rPr>
          <w:b/>
          <w:iCs/>
          <w:color w:val="000000"/>
          <w:sz w:val="24"/>
          <w:szCs w:val="24"/>
          <w:lang w:val="en-US"/>
        </w:rPr>
        <w:t xml:space="preserve"> </w:t>
      </w:r>
    </w:p>
    <w:p w:rsidR="00E40B0A" w:rsidRPr="00E40B0A" w:rsidRDefault="00E40B0A" w:rsidP="00E40B0A">
      <w:pPr>
        <w:jc w:val="center"/>
        <w:rPr>
          <w:rFonts w:ascii="Verdana" w:hAnsi="Verdana"/>
          <w:b/>
          <w:bCs/>
          <w:sz w:val="24"/>
          <w:szCs w:val="24"/>
        </w:rPr>
      </w:pPr>
      <w:r w:rsidRPr="00E40B0A">
        <w:rPr>
          <w:rStyle w:val="a6"/>
          <w:rFonts w:ascii="Verdana" w:hAnsi="Verdana"/>
          <w:b w:val="0"/>
          <w:sz w:val="24"/>
          <w:szCs w:val="24"/>
        </w:rPr>
        <w:t>8-351-247-50-61, 247-50-62</w:t>
      </w:r>
    </w:p>
    <w:p w:rsidR="007815F2" w:rsidRPr="007815F2" w:rsidRDefault="007815F2" w:rsidP="00E40B0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r w:rsidRPr="007815F2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Сборные группы. Теплоходный круиз. Автобусная доставка</w:t>
      </w:r>
    </w:p>
    <w:p w:rsidR="007815F2" w:rsidRPr="007815F2" w:rsidRDefault="007815F2" w:rsidP="00E40B0A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 w:rsidRPr="007815F2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«Волга Великая»</w:t>
      </w:r>
    </w:p>
    <w:p w:rsidR="007815F2" w:rsidRDefault="007815F2" w:rsidP="00E40B0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r w:rsidRPr="007815F2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Четырёхпалубный теплоход «Фёдор Достоевский»</w:t>
      </w:r>
    </w:p>
    <w:p w:rsidR="00E40B0A" w:rsidRPr="007815F2" w:rsidRDefault="00E40B0A" w:rsidP="00E40B0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</w:p>
    <w:p w:rsidR="007815F2" w:rsidRPr="007815F2" w:rsidRDefault="007815F2" w:rsidP="00E40B0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5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Даты:</w:t>
      </w:r>
      <w:r w:rsidRPr="007815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20–26.08.2017</w:t>
      </w:r>
    </w:p>
    <w:p w:rsidR="007815F2" w:rsidRPr="007815F2" w:rsidRDefault="007815F2" w:rsidP="00E40B0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5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Маршрут</w:t>
      </w:r>
      <w:r w:rsidRPr="007815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gramStart"/>
      <w:r w:rsidRPr="007815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Казань – Чебоксары – Козьмодемьянск – Нижний Новгород (Дивеево; Владимир; Муром) – Макарьев – </w:t>
      </w:r>
      <w:proofErr w:type="spellStart"/>
      <w:r w:rsidRPr="007815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Козловка</w:t>
      </w:r>
      <w:proofErr w:type="spellEnd"/>
      <w:r w:rsidRPr="007815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Казань</w:t>
      </w:r>
      <w:proofErr w:type="gramEnd"/>
    </w:p>
    <w:p w:rsidR="007815F2" w:rsidRPr="007815F2" w:rsidRDefault="00E40B0A" w:rsidP="00781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7815F2">
        <w:rPr>
          <w:rFonts w:ascii="Verdana" w:eastAsia="Times New Roman" w:hAnsi="Verdana" w:cs="Times New Roman"/>
          <w:b/>
          <w:bCs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8240" behindDoc="1" locked="0" layoutInCell="1" allowOverlap="1" wp14:anchorId="07171176" wp14:editId="1B058DC6">
            <wp:simplePos x="0" y="0"/>
            <wp:positionH relativeFrom="column">
              <wp:posOffset>-150495</wp:posOffset>
            </wp:positionH>
            <wp:positionV relativeFrom="paragraph">
              <wp:posOffset>150495</wp:posOffset>
            </wp:positionV>
            <wp:extent cx="2190750" cy="1454150"/>
            <wp:effectExtent l="0" t="0" r="0" b="0"/>
            <wp:wrapTight wrapText="bothSides">
              <wp:wrapPolygon edited="0">
                <wp:start x="0" y="0"/>
                <wp:lineTo x="0" y="21223"/>
                <wp:lineTo x="21412" y="21223"/>
                <wp:lineTo x="21412" y="0"/>
                <wp:lineTo x="0" y="0"/>
              </wp:wrapPolygon>
            </wp:wrapTight>
            <wp:docPr id="1" name="Рисунок 1" descr="http://sputnik74.ru/up/russia/img/fKJwdcSj7wWdp7ejR6zauskAtsCEpT6a_t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utnik74.ru/up/russia/img/fKJwdcSj7wWdp7ejR6zauskAtsCEpT6a_t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15F2" w:rsidRPr="007815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 Теплоход «Фёдор Достоевский»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комфортабельный четырёхпалубный теплоход проекта 301м, построенный в Германии. В 1996 году был полностью переоборудован. Длина судна – 125 м, ширина – 16,7 м, скорость – 26 км/ч.</w:t>
      </w:r>
    </w:p>
    <w:p w:rsidR="007815F2" w:rsidRPr="007815F2" w:rsidRDefault="00E40B0A" w:rsidP="0078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F2">
        <w:rPr>
          <w:rFonts w:ascii="Verdana" w:eastAsia="Times New Roman" w:hAnsi="Verdana" w:cs="Times New Roman"/>
          <w:b/>
          <w:bCs/>
          <w:noProof/>
          <w:color w:val="005488"/>
          <w:sz w:val="20"/>
          <w:szCs w:val="20"/>
          <w:bdr w:val="single" w:sz="6" w:space="1" w:color="FFB164" w:frame="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6938FD09" wp14:editId="4A502FD0">
            <wp:simplePos x="0" y="0"/>
            <wp:positionH relativeFrom="column">
              <wp:posOffset>2322195</wp:posOffset>
            </wp:positionH>
            <wp:positionV relativeFrom="paragraph">
              <wp:posOffset>1170940</wp:posOffset>
            </wp:positionV>
            <wp:extent cx="2190750" cy="1454150"/>
            <wp:effectExtent l="0" t="0" r="0" b="0"/>
            <wp:wrapTight wrapText="bothSides">
              <wp:wrapPolygon edited="0">
                <wp:start x="0" y="0"/>
                <wp:lineTo x="0" y="21223"/>
                <wp:lineTo x="21412" y="21223"/>
                <wp:lineTo x="21412" y="0"/>
                <wp:lineTo x="0" y="0"/>
              </wp:wrapPolygon>
            </wp:wrapTight>
            <wp:docPr id="2" name="Рисунок 2" descr="http://sputnik74.ru/up/russia/img/0H1akcFSQf4QenIjxC2P8JzGjPFsybZn_t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utnik74.ru/up/russia/img/0H1akcFSQf4QenIjxC2P8JzGjPFsybZn_t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5F2" w:rsidRPr="007815F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Теплоходный круиз + экскурсионная программа это: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1. автобусная доставка Челябинск – Казань – Челябинск;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 речной круиз Казань – Нижний Новгород (2 дня) – Казань;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3. экскурсия «Казань тысячелетняя» завтрак + обед;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4. трёхразовое питание на борту теплохода по заказной системе;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 развлекательные мероприятия на борту теплохода;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6. медицинская страховка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7815F2" w:rsidRPr="007815F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Программа тура: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7815F2" w:rsidRPr="007815F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 день 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– выезд автобусом из Челябинска в Казань (время вечернее).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7815F2" w:rsidRPr="007815F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 день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– прибытие в Казань. Обзорная экскурсия по городу. Посадка на теплоход.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7815F2" w:rsidRPr="007815F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2, 3, 4, 5, 6 дни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– теплоходный круиз Казань – Нижний Новгород (2 дня) – Казань.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7815F2" w:rsidRPr="007815F2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 день </w:t>
      </w:r>
      <w:r w:rsidR="007815F2" w:rsidRPr="007815F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– прибытие в Челябинск.</w:t>
      </w:r>
    </w:p>
    <w:p w:rsidR="007815F2" w:rsidRPr="007815F2" w:rsidRDefault="007815F2" w:rsidP="00781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5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Стоимость тура в рублях на человека: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9"/>
        <w:gridCol w:w="861"/>
      </w:tblGrid>
      <w:tr w:rsidR="007815F2" w:rsidRPr="007815F2" w:rsidTr="007815F2">
        <w:trPr>
          <w:tblCellSpacing w:w="0" w:type="dxa"/>
          <w:jc w:val="center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5F2" w:rsidRPr="007815F2" w:rsidRDefault="007815F2" w:rsidP="00781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15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Категории кают теплохода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5F2" w:rsidRPr="007815F2" w:rsidRDefault="007815F2" w:rsidP="007815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5F2" w:rsidRPr="007815F2" w:rsidTr="007815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5F2" w:rsidRPr="007815F2" w:rsidRDefault="007815F2" w:rsidP="007815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15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1(Г) трёхместная каюта, </w:t>
            </w:r>
            <w:r w:rsidRPr="007815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расположена </w:t>
            </w:r>
            <w:r w:rsidRPr="007815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нижней палубе,</w:t>
            </w:r>
            <w:r w:rsidRPr="007815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неярусная: три нижних места. В каюте душ, туалет, кондиционер.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5F2" w:rsidRPr="007815F2" w:rsidRDefault="007815F2" w:rsidP="007815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15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19 900</w:t>
            </w:r>
          </w:p>
        </w:tc>
      </w:tr>
      <w:tr w:rsidR="007815F2" w:rsidRPr="007815F2" w:rsidTr="007815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5F2" w:rsidRPr="007815F2" w:rsidRDefault="007815F2" w:rsidP="007815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15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1(В) двухместная каюта, </w:t>
            </w:r>
            <w:r w:rsidRPr="007815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расположена </w:t>
            </w:r>
            <w:r w:rsidRPr="007815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главной палубе,</w:t>
            </w:r>
            <w:r w:rsidRPr="007815F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неярусная: два нижних места. В каюте душ, туалет, кондиционер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5F2" w:rsidRPr="007815F2" w:rsidRDefault="007815F2" w:rsidP="007815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815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20 600</w:t>
            </w:r>
          </w:p>
        </w:tc>
      </w:tr>
    </w:tbl>
    <w:p w:rsidR="007815F2" w:rsidRPr="007815F2" w:rsidRDefault="007815F2" w:rsidP="007815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815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 В стоимость включено</w:t>
      </w:r>
      <w:r w:rsidRPr="007815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размещение в каюте выбранной категории, питание 3-х разовое (во время круиза по заказному меню), культурно-развлекательная программа на борту теплохода, экскурсия по городу Казань, медицинская страховка, автобусный проезд Челябинск – Казань – Челябинск. </w:t>
      </w:r>
      <w:r w:rsidRPr="007815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815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 Дополнительно оплачивается:</w:t>
      </w:r>
      <w:r w:rsidRPr="007815F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экскурсионная программа в городах следования по желанию.</w:t>
      </w:r>
    </w:p>
    <w:p w:rsidR="00891B2A" w:rsidRDefault="00891B2A"/>
    <w:sectPr w:rsidR="00891B2A" w:rsidSect="00E40B0A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F2"/>
    <w:rsid w:val="007815F2"/>
    <w:rsid w:val="00891B2A"/>
    <w:rsid w:val="00E4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40B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0B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semiHidden/>
    <w:unhideWhenUsed/>
    <w:rsid w:val="00E40B0A"/>
    <w:rPr>
      <w:color w:val="0000FF"/>
      <w:u w:val="single"/>
    </w:rPr>
  </w:style>
  <w:style w:type="character" w:styleId="a6">
    <w:name w:val="Strong"/>
    <w:basedOn w:val="a0"/>
    <w:qFormat/>
    <w:rsid w:val="00E40B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40B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0B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semiHidden/>
    <w:unhideWhenUsed/>
    <w:rsid w:val="00E40B0A"/>
    <w:rPr>
      <w:color w:val="0000FF"/>
      <w:u w:val="single"/>
    </w:rPr>
  </w:style>
  <w:style w:type="character" w:styleId="a6">
    <w:name w:val="Strong"/>
    <w:basedOn w:val="a0"/>
    <w:qFormat/>
    <w:rsid w:val="00E40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putnik74.ru/up/russia/img/fKJwdcSj7wWdp7ejR6zauskAtsCEpT6a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umi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umis@chel.surnet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putnik74.ru/up/russia/img/0H1akcFSQf4QenIjxC2P8JzGjPFsybZ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2017-05-30T08:26:00Z</dcterms:created>
  <dcterms:modified xsi:type="dcterms:W3CDTF">2017-05-30T08:54:00Z</dcterms:modified>
</cp:coreProperties>
</file>